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FE5" w:rsidRDefault="00BA61AA" w:rsidP="007F1FE5">
      <w:pPr>
        <w:shd w:val="clear" w:color="auto" w:fill="FFFFFF" w:themeFill="background1"/>
      </w:pPr>
      <w:r>
        <w:rPr>
          <w:noProof/>
          <w:lang w:eastAsia="en-GB"/>
        </w:rPr>
        <w:pict>
          <v:shapetype id="_x0000_t32" coordsize="21600,21600" o:spt="32" o:oned="t" path="m,l21600,21600e" filled="f">
            <v:path arrowok="t" fillok="f" o:connecttype="none"/>
            <o:lock v:ext="edit" shapetype="t"/>
          </v:shapetype>
          <v:shape id="_x0000_s1026" type="#_x0000_t32" style="position:absolute;margin-left:-26.8pt;margin-top:2.5pt;width:515.75pt;height:0;z-index:251660288" o:connectortype="straight"/>
        </w:pict>
      </w:r>
    </w:p>
    <w:p w:rsidR="007F1FE5" w:rsidRDefault="007F1FE5" w:rsidP="007F1FE5">
      <w:pPr>
        <w:shd w:val="clear" w:color="auto" w:fill="FFFFFF" w:themeFill="background1"/>
      </w:pPr>
      <w:r>
        <w:t>Y8   w36.1</w:t>
      </w:r>
    </w:p>
    <w:p w:rsidR="007F1FE5" w:rsidRPr="0028524E" w:rsidRDefault="007F1FE5" w:rsidP="007F1FE5">
      <w:pPr>
        <w:shd w:val="clear" w:color="auto" w:fill="FFFF00"/>
        <w:spacing w:after="0" w:line="240" w:lineRule="auto"/>
        <w:rPr>
          <w:rFonts w:ascii="Arial"/>
          <w:spacing w:val="3"/>
          <w:w w:val="150"/>
          <w:sz w:val="32"/>
          <w:szCs w:val="14"/>
        </w:rPr>
      </w:pPr>
      <w:r>
        <w:rPr>
          <w:rFonts w:ascii="Arial"/>
          <w:spacing w:val="3"/>
          <w:w w:val="150"/>
          <w:sz w:val="32"/>
          <w:szCs w:val="14"/>
        </w:rPr>
        <w:t>Mon 22.6</w:t>
      </w:r>
      <w:r w:rsidRPr="0028524E">
        <w:rPr>
          <w:rFonts w:ascii="Arial"/>
          <w:spacing w:val="3"/>
          <w:w w:val="150"/>
          <w:sz w:val="32"/>
          <w:szCs w:val="14"/>
        </w:rPr>
        <w:t>.20</w:t>
      </w:r>
    </w:p>
    <w:p w:rsidR="007F1FE5" w:rsidRPr="001D48B2" w:rsidRDefault="007F1FE5" w:rsidP="007F1FE5">
      <w:pPr>
        <w:shd w:val="clear" w:color="auto" w:fill="FFFF00"/>
        <w:spacing w:after="0" w:line="240" w:lineRule="auto"/>
        <w:rPr>
          <w:rFonts w:ascii="Arial"/>
          <w:b/>
          <w:bCs/>
          <w:color w:val="FF0000"/>
          <w:spacing w:val="3"/>
          <w:w w:val="150"/>
          <w:sz w:val="56"/>
          <w:szCs w:val="56"/>
        </w:rPr>
      </w:pPr>
      <w:r w:rsidRPr="00075FF8">
        <w:rPr>
          <w:rFonts w:ascii="Arial"/>
          <w:spacing w:val="3"/>
          <w:w w:val="150"/>
          <w:sz w:val="56"/>
        </w:rPr>
        <w:t>LO:</w:t>
      </w:r>
      <w:r>
        <w:rPr>
          <w:rFonts w:ascii="Arial"/>
          <w:spacing w:val="3"/>
          <w:w w:val="150"/>
          <w:sz w:val="56"/>
        </w:rPr>
        <w:t xml:space="preserve"> Revise Topics 4.4-4.7</w:t>
      </w:r>
    </w:p>
    <w:p w:rsidR="007F1FE5" w:rsidRDefault="007F1FE5" w:rsidP="007F1FE5">
      <w:pPr>
        <w:shd w:val="clear" w:color="auto" w:fill="FFFFFF" w:themeFill="background1"/>
      </w:pPr>
    </w:p>
    <w:p w:rsidR="007F1FE5" w:rsidRDefault="007F1FE5" w:rsidP="007F1FE5">
      <w:pPr>
        <w:shd w:val="clear" w:color="auto" w:fill="FFFFFF" w:themeFill="background1"/>
      </w:pPr>
      <w:r w:rsidRPr="004A437E">
        <w:rPr>
          <w:b/>
          <w:bCs/>
          <w:sz w:val="44"/>
          <w:szCs w:val="44"/>
          <w:shd w:val="clear" w:color="auto" w:fill="C00000"/>
        </w:rPr>
        <w:t>4.4 Explain and comment on writers’ use of structural features</w:t>
      </w:r>
      <w:r w:rsidRPr="00775ED1">
        <w:rPr>
          <w:sz w:val="32"/>
          <w:szCs w:val="32"/>
        </w:rPr>
        <w:t xml:space="preserve"> </w:t>
      </w:r>
      <w:r>
        <w:t>pp131</w:t>
      </w:r>
    </w:p>
    <w:p w:rsidR="007F1FE5" w:rsidRPr="00EA4F60" w:rsidRDefault="007F1FE5" w:rsidP="007F1FE5">
      <w:pPr>
        <w:pStyle w:val="Ahead"/>
        <w:spacing w:before="240" w:after="120"/>
      </w:pPr>
      <w:r w:rsidRPr="00EA4F60">
        <w:t>Apply the skills</w:t>
      </w:r>
    </w:p>
    <w:tbl>
      <w:tblPr>
        <w:tblW w:w="9639" w:type="dxa"/>
        <w:tblInd w:w="200" w:type="dxa"/>
        <w:tblLayout w:type="fixed"/>
        <w:tblLook w:val="00BF"/>
      </w:tblPr>
      <w:tblGrid>
        <w:gridCol w:w="1836"/>
        <w:gridCol w:w="7803"/>
      </w:tblGrid>
      <w:tr w:rsidR="007F1FE5" w:rsidRPr="00EA4F60" w:rsidTr="00AC422C">
        <w:trPr>
          <w:cantSplit/>
        </w:trPr>
        <w:tc>
          <w:tcPr>
            <w:tcW w:w="1836" w:type="dxa"/>
            <w:tcMar>
              <w:left w:w="85" w:type="dxa"/>
            </w:tcMar>
          </w:tcPr>
          <w:p w:rsidR="007F1FE5" w:rsidRPr="00EA4F60" w:rsidRDefault="007F1FE5" w:rsidP="00AC422C">
            <w:pPr>
              <w:ind w:right="57"/>
              <w:jc w:val="right"/>
            </w:pPr>
            <w:r>
              <w:rPr>
                <w:noProof/>
                <w:lang w:eastAsia="en-GB"/>
              </w:rPr>
              <w:drawing>
                <wp:inline distT="0" distB="0" distL="0" distR="0">
                  <wp:extent cx="514350" cy="476250"/>
                  <wp:effectExtent l="19050" t="0" r="0" b="0"/>
                  <wp:docPr id="9" name="Picture 9" descr="PP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PT icon"/>
                          <pic:cNvPicPr>
                            <a:picLocks noChangeAspect="1" noChangeArrowheads="1"/>
                          </pic:cNvPicPr>
                        </pic:nvPicPr>
                        <pic:blipFill>
                          <a:blip r:embed="rId4" cstate="print"/>
                          <a:srcRect/>
                          <a:stretch>
                            <a:fillRect/>
                          </a:stretch>
                        </pic:blipFill>
                        <pic:spPr bwMode="auto">
                          <a:xfrm>
                            <a:off x="0" y="0"/>
                            <a:ext cx="514350" cy="476250"/>
                          </a:xfrm>
                          <a:prstGeom prst="rect">
                            <a:avLst/>
                          </a:prstGeom>
                          <a:noFill/>
                          <a:ln w="9525">
                            <a:noFill/>
                            <a:miter lim="800000"/>
                            <a:headEnd/>
                            <a:tailEnd/>
                          </a:ln>
                        </pic:spPr>
                      </pic:pic>
                    </a:graphicData>
                  </a:graphic>
                </wp:inline>
              </w:drawing>
            </w:r>
          </w:p>
        </w:tc>
        <w:tc>
          <w:tcPr>
            <w:tcW w:w="7803" w:type="dxa"/>
          </w:tcPr>
          <w:p w:rsidR="007F1FE5" w:rsidRPr="00EA4F60" w:rsidRDefault="007F1FE5" w:rsidP="00AC422C">
            <w:pPr>
              <w:pStyle w:val="Bodyfullout"/>
              <w:spacing w:after="0"/>
              <w:rPr>
                <w:szCs w:val="20"/>
                <w:lang w:val="en-GB"/>
              </w:rPr>
            </w:pPr>
            <w:r w:rsidRPr="00EA4F60">
              <w:rPr>
                <w:lang w:val="en-GB"/>
              </w:rPr>
              <w:t xml:space="preserve">Display </w:t>
            </w:r>
            <w:r w:rsidRPr="00EA4F60">
              <w:rPr>
                <w:b/>
                <w:lang w:val="en-GB"/>
              </w:rPr>
              <w:t>PPT 4.4</w:t>
            </w:r>
            <w:r w:rsidRPr="00EA4F60">
              <w:rPr>
                <w:lang w:val="en-GB"/>
              </w:rPr>
              <w:t>,</w:t>
            </w:r>
            <w:r w:rsidRPr="00EA4F60">
              <w:rPr>
                <w:b/>
                <w:lang w:val="en-GB"/>
              </w:rPr>
              <w:t xml:space="preserve"> slide 3</w:t>
            </w:r>
            <w:r w:rsidRPr="00EA4F60">
              <w:rPr>
                <w:lang w:val="en-GB"/>
              </w:rPr>
              <w:t xml:space="preserve">, which is the main task for this lesson. Give the students 15 minutes to complete </w:t>
            </w:r>
            <w:r w:rsidRPr="00EA4F60">
              <w:rPr>
                <w:b/>
                <w:lang w:val="en-GB"/>
              </w:rPr>
              <w:t>Q10</w:t>
            </w:r>
            <w:r w:rsidRPr="00EA4F60">
              <w:rPr>
                <w:lang w:val="en-GB"/>
              </w:rPr>
              <w:t xml:space="preserve">, using their notes and the student response from the previous question as a model for how to structure their answer. </w:t>
            </w:r>
          </w:p>
        </w:tc>
      </w:tr>
    </w:tbl>
    <w:p w:rsidR="007F1FE5" w:rsidRPr="00EA4F60" w:rsidRDefault="007F1FE5" w:rsidP="007F1FE5">
      <w:pPr>
        <w:pStyle w:val="Halfline"/>
      </w:pPr>
    </w:p>
    <w:tbl>
      <w:tblPr>
        <w:tblW w:w="9570" w:type="dxa"/>
        <w:tblInd w:w="108" w:type="dxa"/>
        <w:tblBorders>
          <w:top w:val="single" w:sz="4" w:space="0" w:color="auto"/>
          <w:left w:val="single" w:sz="4" w:space="0" w:color="auto"/>
          <w:bottom w:val="single" w:sz="4" w:space="0" w:color="auto"/>
          <w:right w:val="single" w:sz="4" w:space="0" w:color="auto"/>
        </w:tblBorders>
        <w:tblLayout w:type="fixed"/>
        <w:tblLook w:val="00BF"/>
      </w:tblPr>
      <w:tblGrid>
        <w:gridCol w:w="1939"/>
        <w:gridCol w:w="7631"/>
      </w:tblGrid>
      <w:tr w:rsidR="007F1FE5" w:rsidRPr="00EA4F60" w:rsidTr="00AC422C">
        <w:trPr>
          <w:cantSplit/>
        </w:trPr>
        <w:tc>
          <w:tcPr>
            <w:tcW w:w="1939" w:type="dxa"/>
            <w:shd w:val="clear" w:color="auto" w:fill="auto"/>
            <w:tcMar>
              <w:left w:w="85" w:type="dxa"/>
            </w:tcMar>
          </w:tcPr>
          <w:p w:rsidR="007F1FE5" w:rsidRPr="00EA4F60" w:rsidRDefault="007F1FE5" w:rsidP="00AC422C">
            <w:pPr>
              <w:pStyle w:val="Chead"/>
              <w:spacing w:before="120"/>
              <w:rPr>
                <w:rFonts w:ascii="Arial Bold" w:hAnsi="Arial Bold"/>
                <w:color w:val="595959"/>
                <w:w w:val="115"/>
                <w:lang w:val="en-GB"/>
              </w:rPr>
            </w:pPr>
            <w:r w:rsidRPr="00EA4F60">
              <w:rPr>
                <w:rFonts w:ascii="Arial Bold" w:hAnsi="Arial Bold"/>
                <w:color w:val="595959"/>
                <w:w w:val="115"/>
                <w:lang w:val="en-GB"/>
              </w:rPr>
              <w:t>Big answer plenary</w:t>
            </w:r>
          </w:p>
          <w:p w:rsidR="007F1FE5" w:rsidRPr="00EA4F60" w:rsidRDefault="007F1FE5" w:rsidP="00AC422C">
            <w:pPr>
              <w:pStyle w:val="Chead"/>
              <w:rPr>
                <w:rFonts w:ascii="Arial Bold" w:hAnsi="Arial Bold"/>
                <w:b/>
                <w:lang w:val="en-GB"/>
              </w:rPr>
            </w:pPr>
          </w:p>
        </w:tc>
        <w:tc>
          <w:tcPr>
            <w:tcW w:w="7631" w:type="dxa"/>
            <w:shd w:val="clear" w:color="auto" w:fill="D9D9D9"/>
          </w:tcPr>
          <w:p w:rsidR="007F1FE5" w:rsidRPr="00EA4F60" w:rsidRDefault="007F1FE5" w:rsidP="00AC422C">
            <w:pPr>
              <w:pStyle w:val="Extra"/>
              <w:rPr>
                <w:i/>
              </w:rPr>
            </w:pPr>
            <w:r w:rsidRPr="00EA4F60">
              <w:t xml:space="preserve">Return to the </w:t>
            </w:r>
            <w:r w:rsidRPr="00EA4F60">
              <w:rPr>
                <w:b/>
              </w:rPr>
              <w:t>Big question</w:t>
            </w:r>
            <w:r w:rsidRPr="00EA4F60">
              <w:t xml:space="preserve"> from the start of the lesson. The second part of the question asked the students to think about why structure is important. Ask the students to write a sentence explaining what they have learned from this lesson about the importance of structure in aiding meaning. They could use the scaffold:</w:t>
            </w:r>
            <w:r w:rsidRPr="00EA4F60">
              <w:rPr>
                <w:i/>
              </w:rPr>
              <w:t xml:space="preserve"> ‘Structure refers to … and it is important because …</w:t>
            </w:r>
            <w:proofErr w:type="gramStart"/>
            <w:r w:rsidRPr="00EA4F60">
              <w:rPr>
                <w:i/>
              </w:rPr>
              <w:t>’</w:t>
            </w:r>
            <w:r w:rsidRPr="00EA4F60">
              <w:t>.</w:t>
            </w:r>
            <w:proofErr w:type="gramEnd"/>
          </w:p>
          <w:p w:rsidR="007F1FE5" w:rsidRPr="00EA4F60" w:rsidRDefault="007F1FE5" w:rsidP="00AC422C">
            <w:pPr>
              <w:pStyle w:val="Extra"/>
            </w:pPr>
            <w:r w:rsidRPr="00EA4F60">
              <w:t xml:space="preserve">Ask the students to use the </w:t>
            </w:r>
            <w:r w:rsidRPr="00EA4F60">
              <w:rPr>
                <w:b/>
              </w:rPr>
              <w:t>Check your progress</w:t>
            </w:r>
            <w:r w:rsidRPr="00EA4F60">
              <w:t xml:space="preserve"> outcomes to assess their written work and decide which of the three outcomes they think they have achieved.</w:t>
            </w:r>
          </w:p>
        </w:tc>
      </w:tr>
    </w:tbl>
    <w:p w:rsidR="007F1FE5" w:rsidRDefault="007F1FE5" w:rsidP="007F1FE5">
      <w:pPr>
        <w:shd w:val="clear" w:color="auto" w:fill="FFFFFF" w:themeFill="background1"/>
      </w:pPr>
    </w:p>
    <w:p w:rsidR="007F1FE5" w:rsidRDefault="007F1FE5" w:rsidP="007F1FE5">
      <w:pPr>
        <w:shd w:val="clear" w:color="auto" w:fill="FFFFFF" w:themeFill="background1"/>
      </w:pPr>
      <w:r w:rsidRPr="003936F1">
        <w:rPr>
          <w:b/>
          <w:bCs/>
          <w:sz w:val="44"/>
          <w:szCs w:val="44"/>
          <w:shd w:val="clear" w:color="auto" w:fill="FFC000"/>
        </w:rPr>
        <w:t>4.5 Explain and comment on writers’ use of openings</w:t>
      </w:r>
      <w:r w:rsidRPr="00775ED1">
        <w:rPr>
          <w:sz w:val="32"/>
          <w:szCs w:val="32"/>
        </w:rPr>
        <w:t xml:space="preserve"> </w:t>
      </w:r>
      <w:r>
        <w:t>pp135</w:t>
      </w:r>
    </w:p>
    <w:p w:rsidR="007F1FE5" w:rsidRPr="00EE3674" w:rsidRDefault="007F1FE5" w:rsidP="007F1FE5">
      <w:pPr>
        <w:pStyle w:val="Ahead"/>
        <w:spacing w:after="120"/>
      </w:pPr>
      <w:r w:rsidRPr="00EE3674">
        <w:t>Apply the skills</w:t>
      </w:r>
    </w:p>
    <w:p w:rsidR="007F1FE5" w:rsidRPr="00EE3674" w:rsidRDefault="007F1FE5" w:rsidP="007F1FE5">
      <w:pPr>
        <w:pStyle w:val="Bodyindent"/>
      </w:pPr>
      <w:r w:rsidRPr="00EE3674">
        <w:t xml:space="preserve">Ask students to complete </w:t>
      </w:r>
      <w:r w:rsidRPr="00EE3674">
        <w:rPr>
          <w:b/>
        </w:rPr>
        <w:t>Q10</w:t>
      </w:r>
      <w:r w:rsidRPr="00EE3674">
        <w:t xml:space="preserve">, using the table in </w:t>
      </w:r>
      <w:r w:rsidRPr="00EE3674">
        <w:rPr>
          <w:b/>
        </w:rPr>
        <w:t>Worksheet 4.5</w:t>
      </w:r>
      <w:r w:rsidRPr="00EE3674">
        <w:t xml:space="preserve"> to add any further information about Mrs Reed and Jane. Students might notice how Jane challenges her aunt rather than merely accepting the censure, or how Mrs Reed does not approve of being challenged by a child. Some may also notice that Jane prefers solitude, and possibly link this to the idea that she will need to become independent and not reliant upon anyone.</w:t>
      </w:r>
    </w:p>
    <w:p w:rsidR="007F1FE5" w:rsidRDefault="007F1FE5" w:rsidP="007F1FE5">
      <w:pPr>
        <w:pStyle w:val="Bodyindent"/>
        <w:rPr>
          <w:b/>
        </w:rPr>
      </w:pPr>
      <w:r w:rsidRPr="00EE3674">
        <w:t xml:space="preserve">The main task </w:t>
      </w:r>
      <w:r>
        <w:t>(</w:t>
      </w:r>
      <w:r w:rsidRPr="001108FF">
        <w:rPr>
          <w:b/>
        </w:rPr>
        <w:t>Q11</w:t>
      </w:r>
      <w:r>
        <w:t xml:space="preserve">) </w:t>
      </w:r>
      <w:r w:rsidRPr="00EE3674">
        <w:t>offers students the opportunity to put their notes and ideas into a short piece of writing</w:t>
      </w:r>
      <w:r>
        <w:t xml:space="preserve">, using the guidance in the </w:t>
      </w:r>
      <w:r w:rsidRPr="00656699">
        <w:rPr>
          <w:b/>
        </w:rPr>
        <w:t>Checklist for success</w:t>
      </w:r>
      <w:r w:rsidRPr="00EE3674">
        <w:t>. If preferred, this could be a longer task, possibly a homework activity.</w:t>
      </w:r>
    </w:p>
    <w:p w:rsidR="007F1FE5" w:rsidRPr="00EE3674" w:rsidRDefault="007F1FE5" w:rsidP="007F1FE5">
      <w:pPr>
        <w:pStyle w:val="Bodyindent"/>
        <w:spacing w:after="180"/>
      </w:pPr>
      <w:r w:rsidRPr="00656699">
        <w:rPr>
          <w:b/>
        </w:rPr>
        <w:t>Q12</w:t>
      </w:r>
      <w:r>
        <w:t xml:space="preserve"> offers the opportunity for students to extend their work by writing a further paragraph about how Charlotte </w:t>
      </w:r>
      <w:proofErr w:type="spellStart"/>
      <w:r>
        <w:t>Brontë</w:t>
      </w:r>
      <w:proofErr w:type="spellEnd"/>
      <w:r>
        <w:t xml:space="preserve"> engages the reader in this opening. You may prefer to reserve this activity for more confident students. </w:t>
      </w:r>
    </w:p>
    <w:tbl>
      <w:tblPr>
        <w:tblW w:w="9570" w:type="dxa"/>
        <w:tblInd w:w="154" w:type="dxa"/>
        <w:tblBorders>
          <w:top w:val="single" w:sz="4" w:space="0" w:color="auto"/>
          <w:left w:val="single" w:sz="4" w:space="0" w:color="auto"/>
          <w:bottom w:val="single" w:sz="4" w:space="0" w:color="auto"/>
          <w:right w:val="single" w:sz="4" w:space="0" w:color="auto"/>
        </w:tblBorders>
        <w:tblLayout w:type="fixed"/>
        <w:tblLook w:val="00BF"/>
      </w:tblPr>
      <w:tblGrid>
        <w:gridCol w:w="1939"/>
        <w:gridCol w:w="7631"/>
      </w:tblGrid>
      <w:tr w:rsidR="007F1FE5" w:rsidRPr="00442D9C" w:rsidTr="00AC422C">
        <w:trPr>
          <w:cantSplit/>
        </w:trPr>
        <w:tc>
          <w:tcPr>
            <w:tcW w:w="1939" w:type="dxa"/>
            <w:shd w:val="clear" w:color="auto" w:fill="auto"/>
            <w:tcMar>
              <w:left w:w="85" w:type="dxa"/>
            </w:tcMar>
          </w:tcPr>
          <w:p w:rsidR="007F1FE5" w:rsidRPr="00AE4E6A" w:rsidRDefault="007F1FE5" w:rsidP="00AC422C">
            <w:pPr>
              <w:pStyle w:val="Chead"/>
              <w:spacing w:before="120"/>
              <w:rPr>
                <w:rFonts w:ascii="Arial Bold" w:hAnsi="Arial Bold"/>
                <w:color w:val="595959"/>
                <w:w w:val="115"/>
              </w:rPr>
            </w:pPr>
            <w:r w:rsidRPr="00AE4E6A">
              <w:rPr>
                <w:rFonts w:ascii="Arial Bold" w:hAnsi="Arial Bold"/>
                <w:color w:val="595959"/>
                <w:w w:val="115"/>
              </w:rPr>
              <w:lastRenderedPageBreak/>
              <w:t>Big answer plenary</w:t>
            </w:r>
          </w:p>
          <w:p w:rsidR="007F1FE5" w:rsidRPr="008B49CE" w:rsidRDefault="007F1FE5" w:rsidP="00AC422C">
            <w:pPr>
              <w:pStyle w:val="Chead"/>
              <w:rPr>
                <w:rFonts w:ascii="Arial Bold" w:hAnsi="Arial Bold"/>
                <w:b/>
              </w:rPr>
            </w:pPr>
          </w:p>
        </w:tc>
        <w:tc>
          <w:tcPr>
            <w:tcW w:w="7631" w:type="dxa"/>
            <w:shd w:val="clear" w:color="auto" w:fill="D9D9D9"/>
          </w:tcPr>
          <w:p w:rsidR="007F1FE5" w:rsidRPr="00EE3674" w:rsidRDefault="007F1FE5" w:rsidP="00AC422C">
            <w:pPr>
              <w:pStyle w:val="Extra"/>
            </w:pPr>
            <w:r w:rsidRPr="00EE3674">
              <w:t xml:space="preserve">Return to the </w:t>
            </w:r>
            <w:r w:rsidRPr="00EE3674">
              <w:rPr>
                <w:b/>
              </w:rPr>
              <w:t>Big question</w:t>
            </w:r>
            <w:r w:rsidRPr="00EE3674">
              <w:t xml:space="preserve"> and ask students to share ideas about what they have learned about the opening of a story. </w:t>
            </w:r>
          </w:p>
          <w:p w:rsidR="007F1FE5" w:rsidRPr="00EE3674" w:rsidRDefault="007F1FE5" w:rsidP="00AC422C">
            <w:pPr>
              <w:pStyle w:val="Extra"/>
            </w:pPr>
            <w:r w:rsidRPr="00EE3674">
              <w:t>As a plenary task, invite students to write a sentence or two to a budding writer, giving advice on how to create an effective opening and explaining why this is a crucial element in a story.</w:t>
            </w:r>
          </w:p>
          <w:p w:rsidR="007F1FE5" w:rsidRPr="00442D9C" w:rsidRDefault="007F1FE5" w:rsidP="00AC422C">
            <w:pPr>
              <w:pStyle w:val="Extra"/>
            </w:pPr>
            <w:r w:rsidRPr="00EE3674">
              <w:t xml:space="preserve">Ask </w:t>
            </w:r>
            <w:r>
              <w:t xml:space="preserve">the </w:t>
            </w:r>
            <w:r w:rsidRPr="00EE3674">
              <w:t xml:space="preserve">students to consider their written responses to </w:t>
            </w:r>
            <w:r w:rsidRPr="00EE3674">
              <w:rPr>
                <w:b/>
              </w:rPr>
              <w:t>Q1</w:t>
            </w:r>
            <w:r>
              <w:rPr>
                <w:b/>
              </w:rPr>
              <w:t>1</w:t>
            </w:r>
            <w:r w:rsidRPr="00EE3674">
              <w:t xml:space="preserve"> </w:t>
            </w:r>
            <w:r>
              <w:t>(</w:t>
            </w:r>
            <w:r w:rsidRPr="00EE3674">
              <w:t xml:space="preserve">and </w:t>
            </w:r>
            <w:r w:rsidRPr="00EE3674">
              <w:rPr>
                <w:b/>
              </w:rPr>
              <w:t>Q1</w:t>
            </w:r>
            <w:r>
              <w:rPr>
                <w:b/>
              </w:rPr>
              <w:t>2</w:t>
            </w:r>
            <w:r>
              <w:t xml:space="preserve">, if completed) </w:t>
            </w:r>
            <w:r w:rsidRPr="00EE3674">
              <w:t xml:space="preserve">and decide which rung of the </w:t>
            </w:r>
            <w:r w:rsidRPr="00EE3674">
              <w:rPr>
                <w:b/>
              </w:rPr>
              <w:t>Check your progress</w:t>
            </w:r>
            <w:r w:rsidRPr="00EE3674">
              <w:t xml:space="preserve"> ladder they feel most accurately describes their attainment.</w:t>
            </w:r>
          </w:p>
        </w:tc>
      </w:tr>
    </w:tbl>
    <w:p w:rsidR="007F1FE5" w:rsidRDefault="007F1FE5" w:rsidP="007F1FE5">
      <w:pPr>
        <w:shd w:val="clear" w:color="auto" w:fill="FFFFFF" w:themeFill="background1"/>
      </w:pPr>
    </w:p>
    <w:p w:rsidR="007F1FE5" w:rsidRDefault="007F1FE5" w:rsidP="007F1FE5">
      <w:pPr>
        <w:shd w:val="clear" w:color="auto" w:fill="FFFFFF" w:themeFill="background1"/>
      </w:pPr>
    </w:p>
    <w:p w:rsidR="00D63F86" w:rsidRDefault="00BA61AA" w:rsidP="00D63F86">
      <w:pPr>
        <w:shd w:val="clear" w:color="auto" w:fill="FFFFFF" w:themeFill="background1"/>
      </w:pPr>
      <w:r>
        <w:rPr>
          <w:noProof/>
          <w:lang w:eastAsia="en-GB"/>
        </w:rPr>
        <w:pict>
          <v:shape id="_x0000_s1027" type="#_x0000_t32" style="position:absolute;margin-left:-26.8pt;margin-top:2.5pt;width:515.75pt;height:0;z-index:251662336" o:connectortype="straight"/>
        </w:pict>
      </w:r>
    </w:p>
    <w:p w:rsidR="004B0C59" w:rsidRPr="004B0C59" w:rsidRDefault="004B0C59" w:rsidP="004B0C59">
      <w:pPr>
        <w:shd w:val="clear" w:color="auto" w:fill="FFFFFF"/>
        <w:spacing w:line="282" w:lineRule="atLeast"/>
        <w:rPr>
          <w:rFonts w:ascii="Calibri" w:eastAsia="Times New Roman" w:hAnsi="Calibri" w:cs="Times New Roman"/>
          <w:color w:val="222222"/>
          <w:lang w:eastAsia="en-GB"/>
        </w:rPr>
      </w:pPr>
      <w:r w:rsidRPr="004B0C59">
        <w:rPr>
          <w:rFonts w:ascii="Calibri" w:eastAsia="Times New Roman" w:hAnsi="Calibri" w:cs="Times New Roman"/>
          <w:color w:val="222222"/>
          <w:lang w:eastAsia="en-GB"/>
        </w:rPr>
        <w:t>Y8   w36.2</w:t>
      </w:r>
    </w:p>
    <w:p w:rsidR="004B0C59" w:rsidRPr="004B0C59" w:rsidRDefault="004B0C59" w:rsidP="004B0C59">
      <w:pPr>
        <w:shd w:val="clear" w:color="auto" w:fill="FFFF00"/>
        <w:spacing w:after="0" w:line="240" w:lineRule="auto"/>
        <w:rPr>
          <w:rFonts w:ascii="Calibri" w:eastAsia="Times New Roman" w:hAnsi="Calibri" w:cs="Times New Roman"/>
          <w:color w:val="222222"/>
          <w:lang w:eastAsia="en-GB"/>
        </w:rPr>
      </w:pPr>
      <w:r w:rsidRPr="004B0C59">
        <w:rPr>
          <w:rFonts w:ascii="Arial" w:eastAsia="Times New Roman" w:hAnsi="Arial" w:cs="Arial"/>
          <w:color w:val="222222"/>
          <w:spacing w:val="3"/>
          <w:sz w:val="32"/>
          <w:szCs w:val="32"/>
          <w:lang w:eastAsia="en-GB"/>
        </w:rPr>
        <w:t>Tue 23.6.20</w:t>
      </w:r>
    </w:p>
    <w:p w:rsidR="004B0C59" w:rsidRPr="004B0C59" w:rsidRDefault="004B0C59" w:rsidP="004B0C59">
      <w:pPr>
        <w:shd w:val="clear" w:color="auto" w:fill="FFFF00"/>
        <w:spacing w:after="0" w:line="240" w:lineRule="auto"/>
        <w:rPr>
          <w:rFonts w:ascii="Calibri" w:eastAsia="Times New Roman" w:hAnsi="Calibri" w:cs="Times New Roman"/>
          <w:color w:val="222222"/>
          <w:lang w:eastAsia="en-GB"/>
        </w:rPr>
      </w:pPr>
      <w:r w:rsidRPr="004B0C59">
        <w:rPr>
          <w:rFonts w:ascii="Arial" w:eastAsia="Times New Roman" w:hAnsi="Arial" w:cs="Arial"/>
          <w:color w:val="222222"/>
          <w:spacing w:val="3"/>
          <w:sz w:val="56"/>
          <w:szCs w:val="56"/>
          <w:lang w:eastAsia="en-GB"/>
        </w:rPr>
        <w:t>LO: Revise Topics 4.6-4.7</w:t>
      </w:r>
    </w:p>
    <w:p w:rsidR="004B0C59" w:rsidRPr="004B0C59" w:rsidRDefault="004B0C59" w:rsidP="004B0C59">
      <w:pPr>
        <w:shd w:val="clear" w:color="auto" w:fill="FFFFFF"/>
        <w:spacing w:line="282" w:lineRule="atLeast"/>
        <w:rPr>
          <w:rFonts w:ascii="Calibri" w:eastAsia="Times New Roman" w:hAnsi="Calibri" w:cs="Times New Roman"/>
          <w:color w:val="222222"/>
          <w:lang w:eastAsia="en-GB"/>
        </w:rPr>
      </w:pPr>
      <w:r w:rsidRPr="004B0C59">
        <w:rPr>
          <w:rFonts w:ascii="Calibri" w:eastAsia="Times New Roman" w:hAnsi="Calibri" w:cs="Times New Roman"/>
          <w:color w:val="222222"/>
          <w:lang w:eastAsia="en-GB"/>
        </w:rPr>
        <w:t> </w:t>
      </w:r>
    </w:p>
    <w:p w:rsidR="004B0C59" w:rsidRPr="004B0C59" w:rsidRDefault="004B0C59" w:rsidP="004B0C59">
      <w:pPr>
        <w:shd w:val="clear" w:color="auto" w:fill="FFFFFF"/>
        <w:spacing w:line="282" w:lineRule="atLeast"/>
        <w:rPr>
          <w:rFonts w:ascii="Calibri" w:eastAsia="Times New Roman" w:hAnsi="Calibri" w:cs="Times New Roman"/>
          <w:color w:val="222222"/>
          <w:lang w:eastAsia="en-GB"/>
        </w:rPr>
      </w:pPr>
      <w:r w:rsidRPr="004B0C59">
        <w:rPr>
          <w:rFonts w:ascii="Calibri" w:eastAsia="Times New Roman" w:hAnsi="Calibri" w:cs="Times New Roman"/>
          <w:b/>
          <w:bCs/>
          <w:color w:val="222222"/>
          <w:sz w:val="44"/>
          <w:szCs w:val="44"/>
          <w:shd w:val="clear" w:color="auto" w:fill="C6D9F1"/>
          <w:lang w:eastAsia="en-GB"/>
        </w:rPr>
        <w:t>4.6 </w:t>
      </w:r>
      <w:r w:rsidRPr="004B0C59">
        <w:rPr>
          <w:rFonts w:ascii="Arial" w:eastAsia="Times New Roman" w:hAnsi="Arial" w:cs="Arial"/>
          <w:b/>
          <w:bCs/>
          <w:color w:val="222222"/>
          <w:sz w:val="44"/>
          <w:szCs w:val="44"/>
          <w:shd w:val="clear" w:color="auto" w:fill="B8CCE4"/>
          <w:lang w:eastAsia="en-GB"/>
        </w:rPr>
        <w:t>Explain and comment on the ways writers create meanings and effects with structure and form</w:t>
      </w:r>
      <w:r w:rsidRPr="004B0C59">
        <w:rPr>
          <w:rFonts w:ascii="Calibri" w:eastAsia="Times New Roman" w:hAnsi="Calibri" w:cs="Times New Roman"/>
          <w:color w:val="222222"/>
          <w:shd w:val="clear" w:color="auto" w:fill="B8CCE4"/>
          <w:lang w:eastAsia="en-GB"/>
        </w:rPr>
        <w:t> </w:t>
      </w:r>
      <w:r w:rsidRPr="004B0C59">
        <w:rPr>
          <w:rFonts w:ascii="Calibri" w:eastAsia="Times New Roman" w:hAnsi="Calibri" w:cs="Times New Roman"/>
          <w:color w:val="222222"/>
          <w:lang w:eastAsia="en-GB"/>
        </w:rPr>
        <w:t>pp139</w:t>
      </w:r>
    </w:p>
    <w:p w:rsidR="004B0C59" w:rsidRPr="004B0C59" w:rsidRDefault="004B0C59" w:rsidP="004B0C59">
      <w:pPr>
        <w:shd w:val="clear" w:color="auto" w:fill="FFFFFF"/>
        <w:spacing w:after="120" w:line="240" w:lineRule="auto"/>
        <w:rPr>
          <w:rFonts w:ascii="Consolas" w:eastAsia="Times New Roman" w:hAnsi="Consolas" w:cs="Consolas"/>
          <w:color w:val="222222"/>
          <w:sz w:val="21"/>
          <w:szCs w:val="21"/>
          <w:lang w:eastAsia="en-GB"/>
        </w:rPr>
      </w:pPr>
      <w:r w:rsidRPr="004B0C59">
        <w:rPr>
          <w:rFonts w:ascii="Consolas" w:eastAsia="Times New Roman" w:hAnsi="Consolas" w:cs="Consolas"/>
          <w:b/>
          <w:bCs/>
          <w:color w:val="222222"/>
          <w:sz w:val="36"/>
          <w:szCs w:val="36"/>
          <w:lang w:eastAsia="en-GB"/>
        </w:rPr>
        <w:t>Apply the skills</w:t>
      </w:r>
    </w:p>
    <w:p w:rsidR="004B0C59" w:rsidRPr="004B0C59" w:rsidRDefault="004B0C59" w:rsidP="004B0C59">
      <w:pPr>
        <w:shd w:val="clear" w:color="auto" w:fill="FFFFFF"/>
        <w:spacing w:after="180" w:line="240" w:lineRule="auto"/>
        <w:rPr>
          <w:rFonts w:ascii="Consolas" w:eastAsia="Times New Roman" w:hAnsi="Consolas" w:cs="Consolas"/>
          <w:color w:val="222222"/>
          <w:sz w:val="21"/>
          <w:szCs w:val="21"/>
          <w:lang w:eastAsia="en-GB"/>
        </w:rPr>
      </w:pPr>
      <w:r w:rsidRPr="004B0C59">
        <w:rPr>
          <w:rFonts w:ascii="Consolas" w:eastAsia="Times New Roman" w:hAnsi="Consolas" w:cs="Consolas"/>
          <w:color w:val="222222"/>
          <w:sz w:val="21"/>
          <w:szCs w:val="21"/>
          <w:lang w:eastAsia="en-GB"/>
        </w:rPr>
        <w:t>Students can now use their notes and ideas to complete the main task (</w:t>
      </w:r>
      <w:r w:rsidRPr="004B0C59">
        <w:rPr>
          <w:rFonts w:ascii="Consolas" w:eastAsia="Times New Roman" w:hAnsi="Consolas" w:cs="Consolas"/>
          <w:b/>
          <w:bCs/>
          <w:color w:val="222222"/>
          <w:sz w:val="21"/>
          <w:szCs w:val="21"/>
          <w:lang w:eastAsia="en-GB"/>
        </w:rPr>
        <w:t>Q8</w:t>
      </w:r>
      <w:r w:rsidRPr="004B0C59">
        <w:rPr>
          <w:rFonts w:ascii="Consolas" w:eastAsia="Times New Roman" w:hAnsi="Consolas" w:cs="Consolas"/>
          <w:color w:val="222222"/>
          <w:sz w:val="21"/>
          <w:szCs w:val="21"/>
          <w:lang w:eastAsia="en-GB"/>
        </w:rPr>
        <w:t>). This would make an ideal extended homework task of around 300 words. The </w:t>
      </w:r>
      <w:r w:rsidRPr="004B0C59">
        <w:rPr>
          <w:rFonts w:ascii="Consolas" w:eastAsia="Times New Roman" w:hAnsi="Consolas" w:cs="Consolas"/>
          <w:b/>
          <w:bCs/>
          <w:color w:val="222222"/>
          <w:sz w:val="21"/>
          <w:szCs w:val="21"/>
          <w:lang w:eastAsia="en-GB"/>
        </w:rPr>
        <w:t>Checklist for success</w:t>
      </w:r>
      <w:r w:rsidRPr="004B0C59">
        <w:rPr>
          <w:rFonts w:ascii="Consolas" w:eastAsia="Times New Roman" w:hAnsi="Consolas" w:cs="Consolas"/>
          <w:color w:val="222222"/>
          <w:sz w:val="21"/>
          <w:szCs w:val="21"/>
          <w:lang w:eastAsia="en-GB"/>
        </w:rPr>
        <w:t> highlights the importance of linking comments about form and structure to the actual content and ideas of the poem.</w:t>
      </w:r>
    </w:p>
    <w:p w:rsidR="004B0C59" w:rsidRPr="004B0C59" w:rsidRDefault="004B0C59" w:rsidP="004B0C59">
      <w:pPr>
        <w:shd w:val="clear" w:color="auto" w:fill="D9D9D9"/>
        <w:spacing w:before="120" w:after="120" w:line="240" w:lineRule="atLeast"/>
        <w:rPr>
          <w:rFonts w:ascii="Arial" w:eastAsia="Times New Roman" w:hAnsi="Arial" w:cs="Arial"/>
          <w:color w:val="222222"/>
          <w:sz w:val="20"/>
          <w:szCs w:val="20"/>
          <w:lang w:eastAsia="en-GB"/>
        </w:rPr>
      </w:pPr>
      <w:r w:rsidRPr="004B0C59">
        <w:rPr>
          <w:rFonts w:ascii="Arial" w:eastAsia="Times New Roman" w:hAnsi="Arial" w:cs="Arial"/>
          <w:color w:val="222222"/>
          <w:sz w:val="20"/>
          <w:szCs w:val="20"/>
          <w:lang w:eastAsia="en-GB"/>
        </w:rPr>
        <w:t>Return to the </w:t>
      </w:r>
      <w:proofErr w:type="gramStart"/>
      <w:r w:rsidRPr="004B0C59">
        <w:rPr>
          <w:rFonts w:ascii="Arial" w:eastAsia="Times New Roman" w:hAnsi="Arial" w:cs="Arial"/>
          <w:b/>
          <w:bCs/>
          <w:color w:val="222222"/>
          <w:sz w:val="20"/>
          <w:szCs w:val="20"/>
          <w:lang w:eastAsia="en-GB"/>
        </w:rPr>
        <w:t>Big</w:t>
      </w:r>
      <w:proofErr w:type="gramEnd"/>
      <w:r w:rsidRPr="004B0C59">
        <w:rPr>
          <w:rFonts w:ascii="Arial" w:eastAsia="Times New Roman" w:hAnsi="Arial" w:cs="Arial"/>
          <w:b/>
          <w:bCs/>
          <w:color w:val="222222"/>
          <w:sz w:val="20"/>
          <w:szCs w:val="20"/>
          <w:lang w:eastAsia="en-GB"/>
        </w:rPr>
        <w:t xml:space="preserve"> question</w:t>
      </w:r>
      <w:r w:rsidRPr="004B0C59">
        <w:rPr>
          <w:rFonts w:ascii="Arial" w:eastAsia="Times New Roman" w:hAnsi="Arial" w:cs="Arial"/>
          <w:color w:val="222222"/>
          <w:sz w:val="20"/>
          <w:szCs w:val="20"/>
          <w:lang w:eastAsia="en-GB"/>
        </w:rPr>
        <w:t> and ask students to see if they can now answer the question in one sentence. They will probably understand by now that there is a lot of crossover between the two terms, in that structure plays a part in, or helps to determine, form. Form generally refers to aspects such as genre, type, style and shape, whereas structure refers to particular cohesive features.</w:t>
      </w:r>
    </w:p>
    <w:p w:rsidR="004B0C59" w:rsidRPr="004B0C59" w:rsidRDefault="004B0C59" w:rsidP="004B0C59">
      <w:pPr>
        <w:shd w:val="clear" w:color="auto" w:fill="D9D9D9"/>
        <w:spacing w:before="120" w:after="120" w:line="240" w:lineRule="atLeast"/>
        <w:rPr>
          <w:rFonts w:ascii="Arial" w:eastAsia="Times New Roman" w:hAnsi="Arial" w:cs="Arial"/>
          <w:color w:val="222222"/>
          <w:sz w:val="20"/>
          <w:szCs w:val="20"/>
          <w:lang w:eastAsia="en-GB"/>
        </w:rPr>
      </w:pPr>
      <w:r w:rsidRPr="004B0C59">
        <w:rPr>
          <w:rFonts w:ascii="Arial" w:eastAsia="Times New Roman" w:hAnsi="Arial" w:cs="Arial"/>
          <w:color w:val="222222"/>
          <w:sz w:val="20"/>
          <w:szCs w:val="20"/>
          <w:lang w:eastAsia="en-GB"/>
        </w:rPr>
        <w:t>Finally, students should use the </w:t>
      </w:r>
      <w:r w:rsidRPr="004B0C59">
        <w:rPr>
          <w:rFonts w:ascii="Arial" w:eastAsia="Times New Roman" w:hAnsi="Arial" w:cs="Arial"/>
          <w:b/>
          <w:bCs/>
          <w:color w:val="222222"/>
          <w:sz w:val="20"/>
          <w:szCs w:val="20"/>
          <w:lang w:eastAsia="en-GB"/>
        </w:rPr>
        <w:t>Check your progress</w:t>
      </w:r>
      <w:r w:rsidRPr="004B0C59">
        <w:rPr>
          <w:rFonts w:ascii="Arial" w:eastAsia="Times New Roman" w:hAnsi="Arial" w:cs="Arial"/>
          <w:color w:val="222222"/>
          <w:sz w:val="20"/>
          <w:szCs w:val="20"/>
          <w:lang w:eastAsia="en-GB"/>
        </w:rPr>
        <w:t xml:space="preserve"> ladders at the end of the section to assess their work and set themselves a target for </w:t>
      </w:r>
      <w:proofErr w:type="spellStart"/>
      <w:r w:rsidRPr="004B0C59">
        <w:rPr>
          <w:rFonts w:ascii="Arial" w:eastAsia="Times New Roman" w:hAnsi="Arial" w:cs="Arial"/>
          <w:color w:val="222222"/>
          <w:sz w:val="20"/>
          <w:szCs w:val="20"/>
          <w:lang w:eastAsia="en-GB"/>
        </w:rPr>
        <w:t>improvement.</w:t>
      </w:r>
      <w:r w:rsidRPr="004B0C59">
        <w:rPr>
          <w:rFonts w:ascii="Consolas" w:eastAsia="Times New Roman" w:hAnsi="Consolas" w:cs="Consolas"/>
          <w:color w:val="222222"/>
          <w:sz w:val="21"/>
          <w:szCs w:val="21"/>
          <w:lang w:eastAsia="en-GB"/>
        </w:rPr>
        <w:t>Apply</w:t>
      </w:r>
      <w:proofErr w:type="spellEnd"/>
      <w:r w:rsidRPr="004B0C59">
        <w:rPr>
          <w:rFonts w:ascii="Consolas" w:eastAsia="Times New Roman" w:hAnsi="Consolas" w:cs="Consolas"/>
          <w:color w:val="222222"/>
          <w:sz w:val="21"/>
          <w:szCs w:val="21"/>
          <w:lang w:eastAsia="en-GB"/>
        </w:rPr>
        <w:t xml:space="preserve"> the skills</w:t>
      </w:r>
    </w:p>
    <w:p w:rsidR="004B0C59" w:rsidRPr="004B0C59" w:rsidRDefault="004B0C59" w:rsidP="004B0C59">
      <w:pPr>
        <w:shd w:val="clear" w:color="auto" w:fill="FFFFFF"/>
        <w:spacing w:line="282" w:lineRule="atLeast"/>
        <w:rPr>
          <w:rFonts w:ascii="Calibri" w:eastAsia="Times New Roman" w:hAnsi="Calibri" w:cs="Times New Roman"/>
          <w:color w:val="222222"/>
          <w:lang w:eastAsia="en-GB"/>
        </w:rPr>
      </w:pPr>
      <w:r w:rsidRPr="004B0C59">
        <w:rPr>
          <w:rFonts w:ascii="Calibri" w:eastAsia="Times New Roman" w:hAnsi="Calibri" w:cs="Times New Roman"/>
          <w:color w:val="222222"/>
          <w:lang w:eastAsia="en-GB"/>
        </w:rPr>
        <w:t> </w:t>
      </w:r>
    </w:p>
    <w:p w:rsidR="004B0C59" w:rsidRPr="004B0C59" w:rsidRDefault="004B0C59" w:rsidP="004B0C59">
      <w:pPr>
        <w:shd w:val="clear" w:color="auto" w:fill="FFFFFF"/>
        <w:spacing w:line="282" w:lineRule="atLeast"/>
        <w:rPr>
          <w:rFonts w:ascii="Calibri" w:eastAsia="Times New Roman" w:hAnsi="Calibri" w:cs="Times New Roman"/>
          <w:color w:val="222222"/>
          <w:lang w:eastAsia="en-GB"/>
        </w:rPr>
      </w:pPr>
      <w:r w:rsidRPr="004B0C59">
        <w:rPr>
          <w:rFonts w:ascii="Calibri" w:eastAsia="Times New Roman" w:hAnsi="Calibri" w:cs="Times New Roman"/>
          <w:b/>
          <w:bCs/>
          <w:color w:val="222222"/>
          <w:sz w:val="44"/>
          <w:szCs w:val="44"/>
          <w:shd w:val="clear" w:color="auto" w:fill="9BBB59"/>
          <w:lang w:eastAsia="en-GB"/>
        </w:rPr>
        <w:t>4.7</w:t>
      </w:r>
      <w:r w:rsidRPr="004B0C59">
        <w:rPr>
          <w:rFonts w:ascii="Calibri" w:eastAsia="Times New Roman" w:hAnsi="Calibri" w:cs="Times New Roman"/>
          <w:b/>
          <w:bCs/>
          <w:color w:val="222222"/>
          <w:sz w:val="44"/>
          <w:szCs w:val="44"/>
          <w:shd w:val="clear" w:color="auto" w:fill="C6D9F1"/>
          <w:lang w:eastAsia="en-GB"/>
        </w:rPr>
        <w:t> </w:t>
      </w:r>
      <w:r w:rsidRPr="004B0C59">
        <w:rPr>
          <w:rFonts w:ascii="Arial" w:eastAsia="Times New Roman" w:hAnsi="Arial" w:cs="Arial"/>
          <w:b/>
          <w:bCs/>
          <w:color w:val="222222"/>
          <w:sz w:val="44"/>
          <w:szCs w:val="44"/>
          <w:shd w:val="clear" w:color="auto" w:fill="9BBB59"/>
          <w:lang w:eastAsia="en-GB"/>
        </w:rPr>
        <w:t>Apply your skills to English Language and English Literature tasks</w:t>
      </w:r>
    </w:p>
    <w:p w:rsidR="004B0C59" w:rsidRPr="004B0C59" w:rsidRDefault="004B0C59" w:rsidP="004B0C59">
      <w:pPr>
        <w:shd w:val="clear" w:color="auto" w:fill="FFFFFF"/>
        <w:spacing w:line="282" w:lineRule="atLeast"/>
        <w:rPr>
          <w:rFonts w:ascii="Calibri" w:eastAsia="Times New Roman" w:hAnsi="Calibri" w:cs="Times New Roman"/>
          <w:color w:val="222222"/>
          <w:lang w:eastAsia="en-GB"/>
        </w:rPr>
      </w:pPr>
      <w:proofErr w:type="spellStart"/>
      <w:r w:rsidRPr="004B0C59">
        <w:rPr>
          <w:rFonts w:ascii="Calibri" w:eastAsia="Times New Roman" w:hAnsi="Calibri" w:cs="Times New Roman"/>
          <w:b/>
          <w:bCs/>
          <w:color w:val="222222"/>
          <w:sz w:val="36"/>
          <w:szCs w:val="36"/>
          <w:shd w:val="clear" w:color="auto" w:fill="9BBB59"/>
          <w:lang w:eastAsia="en-GB"/>
        </w:rPr>
        <w:t>Langauge</w:t>
      </w:r>
      <w:proofErr w:type="spellEnd"/>
      <w:r w:rsidRPr="004B0C59">
        <w:rPr>
          <w:rFonts w:ascii="Calibri" w:eastAsia="Times New Roman" w:hAnsi="Calibri" w:cs="Times New Roman"/>
          <w:b/>
          <w:bCs/>
          <w:color w:val="222222"/>
          <w:sz w:val="36"/>
          <w:szCs w:val="36"/>
          <w:shd w:val="clear" w:color="auto" w:fill="9BBB59"/>
          <w:lang w:eastAsia="en-GB"/>
        </w:rPr>
        <w:t xml:space="preserve"> Task: Q1</w:t>
      </w:r>
      <w:proofErr w:type="gramStart"/>
      <w:r w:rsidRPr="004B0C59">
        <w:rPr>
          <w:rFonts w:ascii="Calibri" w:eastAsia="Times New Roman" w:hAnsi="Calibri" w:cs="Times New Roman"/>
          <w:b/>
          <w:bCs/>
          <w:color w:val="222222"/>
          <w:sz w:val="36"/>
          <w:szCs w:val="36"/>
          <w:shd w:val="clear" w:color="auto" w:fill="B8CCE4"/>
          <w:lang w:eastAsia="en-GB"/>
        </w:rPr>
        <w:t> </w:t>
      </w:r>
      <w:r w:rsidRPr="004B0C59">
        <w:rPr>
          <w:rFonts w:ascii="Calibri" w:eastAsia="Times New Roman" w:hAnsi="Calibri" w:cs="Times New Roman"/>
          <w:color w:val="222222"/>
          <w:shd w:val="clear" w:color="auto" w:fill="B8CCE4"/>
          <w:lang w:eastAsia="en-GB"/>
        </w:rPr>
        <w:t> </w:t>
      </w:r>
      <w:r w:rsidRPr="004B0C59">
        <w:rPr>
          <w:rFonts w:ascii="Calibri" w:eastAsia="Times New Roman" w:hAnsi="Calibri" w:cs="Times New Roman"/>
          <w:color w:val="222222"/>
          <w:lang w:eastAsia="en-GB"/>
        </w:rPr>
        <w:t>pp142</w:t>
      </w:r>
      <w:proofErr w:type="gramEnd"/>
    </w:p>
    <w:p w:rsidR="004B0C59" w:rsidRPr="004B0C59" w:rsidRDefault="004B0C59" w:rsidP="004B0C59">
      <w:pPr>
        <w:shd w:val="clear" w:color="auto" w:fill="FFFFFF"/>
        <w:spacing w:line="282" w:lineRule="atLeast"/>
        <w:rPr>
          <w:rFonts w:ascii="Calibri" w:eastAsia="Times New Roman" w:hAnsi="Calibri" w:cs="Times New Roman"/>
          <w:color w:val="222222"/>
          <w:lang w:eastAsia="en-GB"/>
        </w:rPr>
      </w:pPr>
      <w:r w:rsidRPr="004B0C59">
        <w:rPr>
          <w:rFonts w:ascii="Calibri" w:eastAsia="Times New Roman" w:hAnsi="Calibri" w:cs="Times New Roman"/>
          <w:b/>
          <w:bCs/>
          <w:color w:val="222222"/>
          <w:sz w:val="36"/>
          <w:szCs w:val="36"/>
          <w:shd w:val="clear" w:color="auto" w:fill="9BBB59"/>
          <w:lang w:eastAsia="en-GB"/>
        </w:rPr>
        <w:t>Literature Task: Q1</w:t>
      </w:r>
      <w:proofErr w:type="gramStart"/>
      <w:r w:rsidRPr="004B0C59">
        <w:rPr>
          <w:rFonts w:ascii="Calibri" w:eastAsia="Times New Roman" w:hAnsi="Calibri" w:cs="Times New Roman"/>
          <w:b/>
          <w:bCs/>
          <w:color w:val="222222"/>
          <w:sz w:val="36"/>
          <w:szCs w:val="36"/>
          <w:shd w:val="clear" w:color="auto" w:fill="B8CCE4"/>
          <w:lang w:eastAsia="en-GB"/>
        </w:rPr>
        <w:t> </w:t>
      </w:r>
      <w:r w:rsidRPr="004B0C59">
        <w:rPr>
          <w:rFonts w:ascii="Calibri" w:eastAsia="Times New Roman" w:hAnsi="Calibri" w:cs="Times New Roman"/>
          <w:color w:val="222222"/>
          <w:shd w:val="clear" w:color="auto" w:fill="B8CCE4"/>
          <w:lang w:eastAsia="en-GB"/>
        </w:rPr>
        <w:t> </w:t>
      </w:r>
      <w:r w:rsidRPr="004B0C59">
        <w:rPr>
          <w:rFonts w:ascii="Calibri" w:eastAsia="Times New Roman" w:hAnsi="Calibri" w:cs="Times New Roman"/>
          <w:color w:val="222222"/>
          <w:lang w:eastAsia="en-GB"/>
        </w:rPr>
        <w:t>pp148</w:t>
      </w:r>
      <w:proofErr w:type="gramEnd"/>
    </w:p>
    <w:p w:rsidR="004B0C59" w:rsidRPr="004B0C59" w:rsidRDefault="004B0C59" w:rsidP="004B0C59">
      <w:pPr>
        <w:shd w:val="clear" w:color="auto" w:fill="FFFFFF"/>
        <w:spacing w:line="282" w:lineRule="atLeast"/>
        <w:rPr>
          <w:rFonts w:ascii="Calibri" w:eastAsia="Times New Roman" w:hAnsi="Calibri" w:cs="Times New Roman"/>
          <w:color w:val="222222"/>
          <w:lang w:eastAsia="en-GB"/>
        </w:rPr>
      </w:pPr>
      <w:r w:rsidRPr="004B0C59">
        <w:rPr>
          <w:rFonts w:ascii="Calibri" w:eastAsia="Times New Roman" w:hAnsi="Calibri" w:cs="Times New Roman"/>
          <w:color w:val="222222"/>
          <w:lang w:eastAsia="en-GB"/>
        </w:rPr>
        <w:lastRenderedPageBreak/>
        <w:t> Y8   w36.3</w:t>
      </w:r>
    </w:p>
    <w:p w:rsidR="004B0C59" w:rsidRPr="004B0C59" w:rsidRDefault="004B0C59" w:rsidP="004B0C59">
      <w:pPr>
        <w:shd w:val="clear" w:color="auto" w:fill="FFFF00"/>
        <w:spacing w:after="0" w:line="240" w:lineRule="auto"/>
        <w:rPr>
          <w:rFonts w:ascii="Calibri" w:eastAsia="Times New Roman" w:hAnsi="Calibri" w:cs="Times New Roman"/>
          <w:color w:val="222222"/>
          <w:lang w:eastAsia="en-GB"/>
        </w:rPr>
      </w:pPr>
      <w:r w:rsidRPr="004B0C59">
        <w:rPr>
          <w:rFonts w:ascii="Arial" w:eastAsia="Times New Roman" w:hAnsi="Arial" w:cs="Arial"/>
          <w:color w:val="222222"/>
          <w:spacing w:val="3"/>
          <w:sz w:val="32"/>
          <w:szCs w:val="32"/>
          <w:lang w:eastAsia="en-GB"/>
        </w:rPr>
        <w:t>Wed 24.6.20</w:t>
      </w:r>
    </w:p>
    <w:p w:rsidR="004B0C59" w:rsidRPr="004B0C59" w:rsidRDefault="004B0C59" w:rsidP="004B0C59">
      <w:pPr>
        <w:shd w:val="clear" w:color="auto" w:fill="FFFF00"/>
        <w:spacing w:after="0" w:line="240" w:lineRule="auto"/>
        <w:rPr>
          <w:rFonts w:ascii="Calibri" w:eastAsia="Times New Roman" w:hAnsi="Calibri" w:cs="Times New Roman"/>
          <w:color w:val="222222"/>
          <w:lang w:eastAsia="en-GB"/>
        </w:rPr>
      </w:pPr>
      <w:r w:rsidRPr="004B0C59">
        <w:rPr>
          <w:rFonts w:ascii="Arial" w:eastAsia="Times New Roman" w:hAnsi="Arial" w:cs="Arial"/>
          <w:color w:val="222222"/>
          <w:spacing w:val="3"/>
          <w:sz w:val="56"/>
          <w:szCs w:val="56"/>
          <w:lang w:eastAsia="en-GB"/>
        </w:rPr>
        <w:t>LO: Revise Shakespeare</w:t>
      </w:r>
      <w:r w:rsidRPr="004B0C59">
        <w:rPr>
          <w:rFonts w:ascii="Calibri" w:eastAsia="Times New Roman" w:hAnsi="Calibri" w:cs="Times New Roman"/>
          <w:color w:val="222222"/>
          <w:spacing w:val="3"/>
          <w:sz w:val="56"/>
          <w:szCs w:val="56"/>
          <w:lang w:eastAsia="en-GB"/>
        </w:rPr>
        <w:t>’</w:t>
      </w:r>
      <w:r w:rsidRPr="004B0C59">
        <w:rPr>
          <w:rFonts w:ascii="Arial" w:eastAsia="Times New Roman" w:hAnsi="Arial" w:cs="Arial"/>
          <w:color w:val="222222"/>
          <w:spacing w:val="3"/>
          <w:sz w:val="56"/>
          <w:szCs w:val="56"/>
          <w:lang w:eastAsia="en-GB"/>
        </w:rPr>
        <w:t>s R&amp;J Act 1 Scene 1</w:t>
      </w:r>
    </w:p>
    <w:p w:rsidR="004B0C59" w:rsidRPr="004B0C59" w:rsidRDefault="004B0C59" w:rsidP="004B0C59">
      <w:pPr>
        <w:shd w:val="clear" w:color="auto" w:fill="FFFFFF"/>
        <w:spacing w:line="282" w:lineRule="atLeast"/>
        <w:rPr>
          <w:rFonts w:ascii="Calibri" w:eastAsia="Times New Roman" w:hAnsi="Calibri" w:cs="Times New Roman"/>
          <w:color w:val="222222"/>
          <w:lang w:eastAsia="en-GB"/>
        </w:rPr>
      </w:pPr>
      <w:r w:rsidRPr="004B0C59">
        <w:rPr>
          <w:rFonts w:ascii="Calibri" w:eastAsia="Times New Roman" w:hAnsi="Calibri" w:cs="Times New Roman"/>
          <w:color w:val="222222"/>
          <w:lang w:eastAsia="en-GB"/>
        </w:rPr>
        <w:t> </w:t>
      </w:r>
    </w:p>
    <w:p w:rsidR="004B0C59" w:rsidRPr="004B0C59" w:rsidRDefault="004B0C59" w:rsidP="004B0C59">
      <w:pPr>
        <w:shd w:val="clear" w:color="auto" w:fill="FFFF00"/>
        <w:spacing w:line="282" w:lineRule="atLeast"/>
        <w:rPr>
          <w:rFonts w:ascii="Calibri" w:eastAsia="Times New Roman" w:hAnsi="Calibri" w:cs="Times New Roman"/>
          <w:color w:val="222222"/>
          <w:lang w:eastAsia="en-GB"/>
        </w:rPr>
      </w:pPr>
      <w:r w:rsidRPr="004B0C59">
        <w:rPr>
          <w:rFonts w:ascii="Calibri" w:eastAsia="Times New Roman" w:hAnsi="Calibri" w:cs="Times New Roman"/>
          <w:color w:val="222222"/>
          <w:sz w:val="36"/>
          <w:szCs w:val="36"/>
          <w:lang w:eastAsia="en-GB"/>
        </w:rPr>
        <w:t>[Refer to R&amp;J task/worksheet in the shared area]</w:t>
      </w:r>
    </w:p>
    <w:p w:rsidR="004B0C59" w:rsidRPr="004B0C59" w:rsidRDefault="004B0C59" w:rsidP="004B0C59">
      <w:pPr>
        <w:shd w:val="clear" w:color="auto" w:fill="FFFFFF"/>
        <w:spacing w:line="282" w:lineRule="atLeast"/>
        <w:rPr>
          <w:rFonts w:ascii="Calibri" w:eastAsia="Times New Roman" w:hAnsi="Calibri" w:cs="Times New Roman"/>
          <w:color w:val="222222"/>
          <w:lang w:eastAsia="en-GB"/>
        </w:rPr>
      </w:pPr>
      <w:r w:rsidRPr="004B0C59">
        <w:rPr>
          <w:rFonts w:ascii="Calibri" w:eastAsia="Times New Roman" w:hAnsi="Calibri" w:cs="Times New Roman"/>
          <w:color w:val="222222"/>
          <w:sz w:val="36"/>
          <w:szCs w:val="36"/>
          <w:lang w:eastAsia="en-GB"/>
        </w:rPr>
        <w:t> </w:t>
      </w:r>
    </w:p>
    <w:p w:rsidR="00D63F86" w:rsidRDefault="00D63F86" w:rsidP="00D63F86">
      <w:pPr>
        <w:rPr>
          <w:sz w:val="36"/>
          <w:szCs w:val="36"/>
        </w:rPr>
      </w:pPr>
    </w:p>
    <w:p w:rsidR="00D63F86" w:rsidRPr="00D63F86" w:rsidRDefault="00D63F86" w:rsidP="00D63F86">
      <w:pPr>
        <w:rPr>
          <w:sz w:val="36"/>
          <w:szCs w:val="36"/>
        </w:rPr>
      </w:pPr>
    </w:p>
    <w:sectPr w:rsidR="00D63F86" w:rsidRPr="00D63F86" w:rsidSect="00E66FD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HelveticaNeueLT Com 85 Hv">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F1FE5"/>
    <w:rsid w:val="004B0C59"/>
    <w:rsid w:val="007F1FE5"/>
    <w:rsid w:val="00BA61AA"/>
    <w:rsid w:val="00D63F86"/>
    <w:rsid w:val="00E66FDB"/>
    <w:rsid w:val="00F742F1"/>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F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indent">
    <w:name w:val="Body indent"/>
    <w:basedOn w:val="Extra"/>
    <w:rsid w:val="007F1FE5"/>
    <w:pPr>
      <w:spacing w:before="0" w:after="0" w:line="240" w:lineRule="auto"/>
    </w:pPr>
    <w:rPr>
      <w:rFonts w:ascii="Consolas" w:eastAsiaTheme="minorHAnsi" w:hAnsi="Consolas" w:cs="Consolas"/>
      <w:sz w:val="21"/>
    </w:rPr>
  </w:style>
  <w:style w:type="paragraph" w:customStyle="1" w:styleId="Ahead">
    <w:name w:val="A head"/>
    <w:basedOn w:val="PlainText"/>
    <w:uiPriority w:val="99"/>
    <w:rsid w:val="007F1FE5"/>
  </w:style>
  <w:style w:type="paragraph" w:customStyle="1" w:styleId="Extra">
    <w:name w:val="Extra ..."/>
    <w:basedOn w:val="Normal"/>
    <w:rsid w:val="007F1FE5"/>
    <w:pPr>
      <w:spacing w:before="120" w:after="120" w:line="240" w:lineRule="exact"/>
    </w:pPr>
    <w:rPr>
      <w:rFonts w:ascii="Arial" w:eastAsia="Cambria" w:hAnsi="Arial" w:cs="Times New Roman"/>
      <w:sz w:val="20"/>
      <w:szCs w:val="21"/>
    </w:rPr>
  </w:style>
  <w:style w:type="paragraph" w:customStyle="1" w:styleId="Chead">
    <w:name w:val="C head"/>
    <w:basedOn w:val="Normal"/>
    <w:rsid w:val="007F1FE5"/>
    <w:pPr>
      <w:widowControl w:val="0"/>
      <w:autoSpaceDE w:val="0"/>
      <w:autoSpaceDN w:val="0"/>
      <w:adjustRightInd w:val="0"/>
      <w:spacing w:before="160" w:after="0" w:line="260" w:lineRule="exact"/>
    </w:pPr>
    <w:rPr>
      <w:rFonts w:ascii="Arial Black" w:eastAsia="Times New Roman" w:hAnsi="Arial Black" w:cs="HelveticaNeueLT Com 85 Hv"/>
      <w:color w:val="808080"/>
      <w:sz w:val="24"/>
      <w:szCs w:val="28"/>
      <w:lang w:val="en-US"/>
    </w:rPr>
  </w:style>
  <w:style w:type="paragraph" w:customStyle="1" w:styleId="Bodyfullout">
    <w:name w:val="Body full out"/>
    <w:basedOn w:val="Bodyindent"/>
    <w:uiPriority w:val="99"/>
    <w:rsid w:val="007F1FE5"/>
    <w:pPr>
      <w:spacing w:before="60" w:after="120"/>
      <w:ind w:left="-57"/>
    </w:pPr>
    <w:rPr>
      <w:rFonts w:ascii="Book Antiqua" w:eastAsia="Cambria" w:hAnsi="Book Antiqua" w:cs="Times New Roman"/>
      <w:sz w:val="20"/>
      <w:lang w:val="en-US"/>
    </w:rPr>
  </w:style>
  <w:style w:type="paragraph" w:customStyle="1" w:styleId="Halfline">
    <w:name w:val="Half line"/>
    <w:basedOn w:val="Normal"/>
    <w:rsid w:val="007F1FE5"/>
    <w:pPr>
      <w:keepNext/>
      <w:spacing w:after="0" w:line="220" w:lineRule="exact"/>
      <w:ind w:left="1985"/>
    </w:pPr>
    <w:rPr>
      <w:rFonts w:ascii="Book Antiqua" w:eastAsia="Cambria" w:hAnsi="Book Antiqua" w:cs="Times New Roman"/>
      <w:sz w:val="20"/>
      <w:szCs w:val="21"/>
    </w:rPr>
  </w:style>
  <w:style w:type="paragraph" w:styleId="PlainText">
    <w:name w:val="Plain Text"/>
    <w:basedOn w:val="Normal"/>
    <w:link w:val="PlainTextChar"/>
    <w:uiPriority w:val="99"/>
    <w:semiHidden/>
    <w:unhideWhenUsed/>
    <w:rsid w:val="007F1FE5"/>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7F1FE5"/>
    <w:rPr>
      <w:rFonts w:ascii="Consolas" w:hAnsi="Consolas" w:cs="Consolas"/>
      <w:sz w:val="21"/>
      <w:szCs w:val="21"/>
    </w:rPr>
  </w:style>
  <w:style w:type="paragraph" w:styleId="BalloonText">
    <w:name w:val="Balloon Text"/>
    <w:basedOn w:val="Normal"/>
    <w:link w:val="BalloonTextChar"/>
    <w:uiPriority w:val="99"/>
    <w:semiHidden/>
    <w:unhideWhenUsed/>
    <w:rsid w:val="007F1F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1FE5"/>
    <w:rPr>
      <w:rFonts w:ascii="Tahoma" w:hAnsi="Tahoma" w:cs="Tahoma"/>
      <w:sz w:val="16"/>
      <w:szCs w:val="16"/>
    </w:rPr>
  </w:style>
  <w:style w:type="paragraph" w:styleId="NormalWeb">
    <w:name w:val="Normal (Web)"/>
    <w:basedOn w:val="Normal"/>
    <w:uiPriority w:val="99"/>
    <w:semiHidden/>
    <w:unhideWhenUsed/>
    <w:rsid w:val="004B0C59"/>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r="http://schemas.openxmlformats.org/officeDocument/2006/relationships" xmlns:w="http://schemas.openxmlformats.org/wordprocessingml/2006/main">
  <w:divs>
    <w:div w:id="56822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549</Words>
  <Characters>3133</Characters>
  <Application>Microsoft Office Word</Application>
  <DocSecurity>0</DocSecurity>
  <Lines>26</Lines>
  <Paragraphs>7</Paragraphs>
  <ScaleCrop>false</ScaleCrop>
  <Company>Grizli777</Company>
  <LinksUpToDate>false</LinksUpToDate>
  <CharactersWithSpaces>3675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3</cp:revision>
  <dcterms:created xsi:type="dcterms:W3CDTF">2020-06-11T11:23:00Z</dcterms:created>
  <dcterms:modified xsi:type="dcterms:W3CDTF">2020-06-17T12:19:00Z</dcterms:modified>
</cp:coreProperties>
</file>